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9D" w:rsidRDefault="00CA059D" w:rsidP="00F929F0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  <w:lang w:bidi="hi-IN"/>
        </w:rPr>
        <w:drawing>
          <wp:inline distT="0" distB="0" distL="0" distR="0">
            <wp:extent cx="3943847" cy="803964"/>
            <wp:effectExtent l="0" t="0" r="0" b="0"/>
            <wp:docPr id="1" name="Picture 1" descr="C:\Users\jnu pc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u pc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811" cy="80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F0" w:rsidRPr="00F929F0" w:rsidRDefault="00F929F0" w:rsidP="00F929F0">
      <w:pPr>
        <w:spacing w:after="0" w:line="240" w:lineRule="auto"/>
        <w:jc w:val="center"/>
        <w:rPr>
          <w:rFonts w:ascii="Book Antiqua" w:hAnsi="Book Antiqua"/>
          <w:b/>
          <w:bCs/>
          <w:color w:val="0000FF"/>
          <w:sz w:val="28"/>
          <w:szCs w:val="28"/>
        </w:rPr>
      </w:pPr>
      <w:r w:rsidRPr="00F929F0">
        <w:rPr>
          <w:rFonts w:ascii="Book Antiqua" w:hAnsi="Book Antiqua"/>
          <w:b/>
          <w:bCs/>
          <w:sz w:val="28"/>
          <w:szCs w:val="28"/>
        </w:rPr>
        <w:t>International Conference on Advancements in Computing and Management</w:t>
      </w:r>
      <w:r w:rsidRPr="00F929F0">
        <w:rPr>
          <w:rFonts w:ascii="Book Antiqua" w:hAnsi="Book Antiqua"/>
          <w:b/>
          <w:bCs/>
          <w:color w:val="0000FF"/>
          <w:sz w:val="28"/>
          <w:szCs w:val="28"/>
        </w:rPr>
        <w:t xml:space="preserve"> </w:t>
      </w:r>
    </w:p>
    <w:p w:rsidR="00C40D53" w:rsidRPr="00F929F0" w:rsidRDefault="00F929F0" w:rsidP="00F929F0">
      <w:pPr>
        <w:spacing w:after="0" w:line="240" w:lineRule="auto"/>
        <w:jc w:val="center"/>
        <w:rPr>
          <w:rFonts w:ascii="Book Antiqua" w:hAnsi="Book Antiqua"/>
          <w:b/>
          <w:bCs/>
          <w:sz w:val="23"/>
          <w:szCs w:val="23"/>
          <w:lang w:val="en-IN"/>
        </w:rPr>
      </w:pPr>
      <w:r w:rsidRPr="00F929F0">
        <w:rPr>
          <w:rFonts w:ascii="Book Antiqua" w:hAnsi="Book Antiqua"/>
          <w:b/>
          <w:bCs/>
          <w:color w:val="0000FF"/>
          <w:sz w:val="24"/>
          <w:szCs w:val="24"/>
        </w:rPr>
        <w:t>(ICACM-2019)</w:t>
      </w:r>
      <w:r w:rsidRPr="00F929F0">
        <w:rPr>
          <w:rFonts w:ascii="Book Antiqua" w:hAnsi="Book Antiqua"/>
          <w:b/>
          <w:bCs/>
          <w:color w:val="0000FF"/>
          <w:sz w:val="23"/>
          <w:szCs w:val="23"/>
        </w:rPr>
        <w:br/>
      </w:r>
      <w:r w:rsidRPr="00F929F0">
        <w:rPr>
          <w:rFonts w:ascii="Book Antiqua" w:hAnsi="Book Antiqua"/>
          <w:b/>
          <w:bCs/>
          <w:sz w:val="24"/>
          <w:szCs w:val="24"/>
        </w:rPr>
        <w:t>April 13-14, 2019</w:t>
      </w:r>
      <w:r w:rsidR="003F252D" w:rsidRPr="003F252D">
        <w:rPr>
          <w:rFonts w:ascii="Book Antiqua" w:hAnsi="Book Antiqua"/>
          <w:b/>
          <w:bCs/>
          <w:sz w:val="28"/>
          <w:szCs w:val="28"/>
          <w:lang w:val="en-IN"/>
        </w:rPr>
        <w:t>|</w:t>
      </w:r>
      <w:r w:rsidRPr="00F929F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F929F0">
        <w:rPr>
          <w:rFonts w:ascii="Book Antiqua" w:hAnsi="Book Antiqua"/>
          <w:b/>
          <w:bCs/>
          <w:sz w:val="24"/>
          <w:szCs w:val="24"/>
        </w:rPr>
        <w:t>JaganNath</w:t>
      </w:r>
      <w:proofErr w:type="spellEnd"/>
      <w:r w:rsidRPr="00F929F0">
        <w:rPr>
          <w:rFonts w:ascii="Book Antiqua" w:hAnsi="Book Antiqua"/>
          <w:b/>
          <w:bCs/>
          <w:sz w:val="24"/>
          <w:szCs w:val="24"/>
        </w:rPr>
        <w:t xml:space="preserve"> University, Jaipur</w:t>
      </w:r>
      <w:r w:rsidRPr="00F929F0">
        <w:rPr>
          <w:rFonts w:ascii="Book Antiqua" w:hAnsi="Book Antiqua"/>
          <w:b/>
          <w:bCs/>
          <w:color w:val="0000FF"/>
          <w:sz w:val="23"/>
          <w:szCs w:val="23"/>
        </w:rPr>
        <w:br/>
      </w:r>
    </w:p>
    <w:p w:rsidR="006903FA" w:rsidRPr="003F252D" w:rsidRDefault="00964AAD" w:rsidP="003F25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="Arial Unicode MS"/>
          <w:b/>
          <w:bCs/>
          <w:sz w:val="24"/>
          <w:szCs w:val="24"/>
          <w:u w:val="single"/>
          <w:lang w:val="en-IN"/>
        </w:rPr>
      </w:pPr>
      <w:r>
        <w:rPr>
          <w:rFonts w:ascii="Garamond" w:hAnsi="Garamond"/>
          <w:noProof/>
          <w:sz w:val="24"/>
          <w:lang w:val="en-IN" w:eastAsia="en-IN"/>
        </w:rPr>
        <w:pict>
          <v:line id="Straight Connector 3" o:spid="_x0000_s1026" style="position:absolute;left:0;text-align:left;z-index:251656704;visibility:visible" from="-64.95pt,4.25pt" to="532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"/>
        </w:pict>
      </w:r>
    </w:p>
    <w:p w:rsidR="00B65543" w:rsidRPr="003F252D" w:rsidRDefault="003F252D" w:rsidP="003F252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="Arial Unicode MS"/>
          <w:b/>
          <w:bCs/>
          <w:sz w:val="24"/>
          <w:szCs w:val="24"/>
          <w:u w:val="single"/>
          <w:lang w:val="en-IN"/>
        </w:rPr>
      </w:pPr>
      <w:r w:rsidRPr="003F252D">
        <w:rPr>
          <w:rFonts w:ascii="Book Antiqua" w:eastAsia="Arial Unicode MS" w:hAnsi="Book Antiqua" w:cs="Arial Unicode MS"/>
          <w:b/>
          <w:bCs/>
          <w:sz w:val="24"/>
          <w:szCs w:val="24"/>
          <w:u w:val="single"/>
          <w:lang w:val="en-IN"/>
        </w:rPr>
        <w:t xml:space="preserve">Special Session </w:t>
      </w:r>
      <w:r w:rsidR="000B015C">
        <w:rPr>
          <w:rFonts w:ascii="Book Antiqua" w:eastAsia="Arial Unicode MS" w:hAnsi="Book Antiqua" w:cs="Arial Unicode MS"/>
          <w:b/>
          <w:bCs/>
          <w:sz w:val="24"/>
          <w:szCs w:val="24"/>
          <w:u w:val="single"/>
          <w:lang w:val="en-IN"/>
        </w:rPr>
        <w:t>Proposal</w:t>
      </w:r>
      <w:r w:rsidRPr="003F252D">
        <w:rPr>
          <w:rFonts w:ascii="Book Antiqua" w:eastAsia="Arial Unicode MS" w:hAnsi="Book Antiqua" w:cs="Arial Unicode MS"/>
          <w:b/>
          <w:bCs/>
          <w:sz w:val="24"/>
          <w:szCs w:val="24"/>
          <w:u w:val="single"/>
          <w:lang w:val="en-IN"/>
        </w:rPr>
        <w:t xml:space="preserve"> Form</w:t>
      </w:r>
    </w:p>
    <w:p w:rsidR="003F252D" w:rsidRDefault="003F252D" w:rsidP="00B6554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>Title of the Special Session</w:t>
      </w: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B65543" w:rsidRPr="00DC2C6F" w:rsidRDefault="00B65543" w:rsidP="003F252D">
      <w:pPr>
        <w:autoSpaceDE w:val="0"/>
        <w:autoSpaceDN w:val="0"/>
        <w:adjustRightInd w:val="0"/>
        <w:spacing w:after="0" w:line="240" w:lineRule="auto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>Details of Session Chair and Co-Chair</w:t>
      </w:r>
      <w:r w:rsidR="003F252D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>:</w:t>
      </w:r>
    </w:p>
    <w:p w:rsidR="00B65543" w:rsidRPr="003F252D" w:rsidRDefault="00B65543" w:rsidP="003F252D">
      <w:pPr>
        <w:autoSpaceDE w:val="0"/>
        <w:autoSpaceDN w:val="0"/>
        <w:adjustRightInd w:val="0"/>
        <w:spacing w:after="0" w:line="240" w:lineRule="auto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3F252D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(Includ</w:t>
      </w:r>
      <w:r w:rsidR="00F929F0" w:rsidRPr="003F252D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ing</w:t>
      </w:r>
      <w:r w:rsidRPr="003F252D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 xml:space="preserve"> Name and Affiliation Details)</w:t>
      </w: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>Aims &amp; Scope:</w:t>
      </w: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Provide the brief description of your special session.</w:t>
      </w: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 xml:space="preserve">Subtopics: </w:t>
      </w: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B65543" w:rsidRPr="00DC2C6F" w:rsidRDefault="00B65543" w:rsidP="00B655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Provide at least 5-10 subtopics</w:t>
      </w: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>Technical Programme Committee(s):</w:t>
      </w: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B65543" w:rsidRPr="00DC2C6F" w:rsidRDefault="00B65543" w:rsidP="00B655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Form your own TPC</w:t>
      </w:r>
    </w:p>
    <w:p w:rsidR="00B65543" w:rsidRPr="00DC2C6F" w:rsidRDefault="00B65543" w:rsidP="00B655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It should contain at least 3-5 renowned persons of specialized area.</w:t>
      </w: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C54BD5" w:rsidRPr="00DC2C6F" w:rsidRDefault="000768E9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>Submission Procedure</w:t>
      </w:r>
      <w:r w:rsidR="00C54BD5"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 xml:space="preserve">: </w:t>
      </w:r>
    </w:p>
    <w:p w:rsidR="00B65543" w:rsidRPr="00DC2C6F" w:rsidRDefault="00B65543" w:rsidP="00B6554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theme="minorBidi"/>
          <w:color w:val="000000" w:themeColor="text1"/>
          <w:sz w:val="23"/>
          <w:szCs w:val="23"/>
        </w:rPr>
      </w:pPr>
    </w:p>
    <w:p w:rsidR="00C54BD5" w:rsidRPr="00DC2C6F" w:rsidRDefault="00C54BD5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Researchers and practitioners are invited to submit papers through the below given easy chair link:</w:t>
      </w:r>
    </w:p>
    <w:p w:rsidR="00C54BD5" w:rsidRPr="00DC2C6F" w:rsidRDefault="00D719E7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4F81BD" w:themeColor="accent1"/>
          <w:sz w:val="23"/>
          <w:szCs w:val="23"/>
          <w:lang w:val="en-IN"/>
        </w:rPr>
      </w:pPr>
      <w:r w:rsidRPr="00DC2C6F">
        <w:rPr>
          <w:rFonts w:ascii="Times New Roman" w:hAnsi="Times New Roman"/>
          <w:b/>
          <w:bCs/>
          <w:color w:val="4F81BD" w:themeColor="accent1"/>
          <w:sz w:val="23"/>
          <w:szCs w:val="23"/>
        </w:rPr>
        <w:t>https://easychair.org/conferences/?conf=icacm2019</w:t>
      </w:r>
      <w:r w:rsidR="00C54BD5" w:rsidRPr="00DC2C6F">
        <w:rPr>
          <w:rFonts w:ascii="Book Antiqua" w:hAnsi="Book Antiqua" w:cs="Century Gothic,Bold"/>
          <w:bCs/>
          <w:color w:val="4F81BD" w:themeColor="accent1"/>
          <w:sz w:val="23"/>
          <w:szCs w:val="23"/>
          <w:lang w:val="en-IN"/>
        </w:rPr>
        <w:t>.</w:t>
      </w:r>
    </w:p>
    <w:p w:rsidR="00B65543" w:rsidRPr="00DC2C6F" w:rsidRDefault="00C54BD5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bookmarkStart w:id="0" w:name="_GoBack"/>
      <w:bookmarkEnd w:id="0"/>
      <w:r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 xml:space="preserve">Select the special session </w:t>
      </w:r>
      <w:r w:rsidR="00BD6075"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from the theme(s) of the conference</w:t>
      </w:r>
      <w:r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. All submissions must be original and may not be under review by another publication. The submitted papers will be reviewed on a double-blind and peer review basis.</w:t>
      </w:r>
    </w:p>
    <w:p w:rsidR="00C54BD5" w:rsidRPr="00DC2C6F" w:rsidRDefault="00C54BD5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</w:p>
    <w:p w:rsidR="00C54BD5" w:rsidRPr="00DC2C6F" w:rsidRDefault="00C54BD5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 xml:space="preserve">Publications: </w:t>
      </w:r>
    </w:p>
    <w:p w:rsidR="000768E9" w:rsidRPr="00DC2C6F" w:rsidRDefault="00C54BD5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 xml:space="preserve">All registered and presented papers will be published in the </w:t>
      </w:r>
      <w:r w:rsidR="00BD6075" w:rsidRPr="00DC2C6F">
        <w:rPr>
          <w:rFonts w:ascii="Book Antiqua" w:hAnsi="Book Antiqua"/>
          <w:sz w:val="23"/>
          <w:szCs w:val="23"/>
        </w:rPr>
        <w:t>AIS, Springer Conference Proceeding of ICACM 2019 only</w:t>
      </w:r>
      <w:r w:rsidR="000768E9"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 xml:space="preserve">. Extended versions of selected papers will be considered for the special issue of journals indexed in ESCI, Scopus, SCIE, DBLP, Web of Science, ACM, </w:t>
      </w:r>
      <w:proofErr w:type="spellStart"/>
      <w:r w:rsidR="000768E9"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Compendex</w:t>
      </w:r>
      <w:proofErr w:type="spellEnd"/>
      <w:r w:rsidR="000768E9"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 xml:space="preserve">, INSPEC, Thomson Reuters, </w:t>
      </w:r>
      <w:proofErr w:type="spellStart"/>
      <w:r w:rsidR="000768E9"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Cabell's</w:t>
      </w:r>
      <w:proofErr w:type="spellEnd"/>
      <w:r w:rsidR="000768E9"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 xml:space="preserve"> Directories to name a few.</w:t>
      </w:r>
    </w:p>
    <w:p w:rsidR="000768E9" w:rsidRPr="00DC2C6F" w:rsidRDefault="000768E9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</w:p>
    <w:p w:rsidR="000768E9" w:rsidRPr="00DC2C6F" w:rsidRDefault="000768E9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  <w:t>All inquiries should be directed to the attention of Session Chair/Co-Chair:</w:t>
      </w:r>
    </w:p>
    <w:p w:rsidR="000768E9" w:rsidRPr="00DC2C6F" w:rsidRDefault="000768E9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>Name:</w:t>
      </w:r>
      <w:r w:rsidR="00F82CD5"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 xml:space="preserve"> </w:t>
      </w:r>
    </w:p>
    <w:p w:rsidR="000768E9" w:rsidRPr="00DC2C6F" w:rsidRDefault="000768E9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>Designation:</w:t>
      </w:r>
      <w:r w:rsidR="00F82CD5"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 xml:space="preserve"> </w:t>
      </w:r>
    </w:p>
    <w:p w:rsidR="000768E9" w:rsidRPr="00DC2C6F" w:rsidRDefault="000768E9" w:rsidP="00C54BD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,Bold"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>Email Id:</w:t>
      </w:r>
      <w:r w:rsidR="00F82CD5"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 xml:space="preserve"> </w:t>
      </w:r>
    </w:p>
    <w:p w:rsidR="000768E9" w:rsidRPr="00DC2C6F" w:rsidRDefault="000768E9" w:rsidP="003F252D">
      <w:pPr>
        <w:autoSpaceDE w:val="0"/>
        <w:autoSpaceDN w:val="0"/>
        <w:adjustRightInd w:val="0"/>
        <w:spacing w:after="0" w:line="240" w:lineRule="auto"/>
        <w:ind w:right="-558"/>
        <w:jc w:val="both"/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</w:pPr>
      <w:r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>Contact Number:</w:t>
      </w:r>
      <w:r w:rsidR="00F82CD5" w:rsidRPr="00DC2C6F">
        <w:rPr>
          <w:rFonts w:ascii="Book Antiqua" w:hAnsi="Book Antiqua" w:cs="Century Gothic,Bold"/>
          <w:b/>
          <w:bCs/>
          <w:color w:val="000000" w:themeColor="text1"/>
          <w:sz w:val="23"/>
          <w:szCs w:val="23"/>
          <w:lang w:val="en-IN"/>
        </w:rPr>
        <w:t xml:space="preserve"> </w:t>
      </w:r>
    </w:p>
    <w:sectPr w:rsidR="000768E9" w:rsidRPr="00DC2C6F" w:rsidSect="00CA059D">
      <w:footerReference w:type="default" r:id="rId9"/>
      <w:type w:val="continuous"/>
      <w:pgSz w:w="12240" w:h="15840"/>
      <w:pgMar w:top="360" w:right="907" w:bottom="144" w:left="1411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AD" w:rsidRDefault="00964AAD" w:rsidP="00A56A0B">
      <w:pPr>
        <w:spacing w:after="0" w:line="240" w:lineRule="auto"/>
      </w:pPr>
      <w:r>
        <w:separator/>
      </w:r>
    </w:p>
  </w:endnote>
  <w:endnote w:type="continuationSeparator" w:id="0">
    <w:p w:rsidR="00964AAD" w:rsidRDefault="00964AAD" w:rsidP="00A5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901"/>
      <w:docPartObj>
        <w:docPartGallery w:val="Page Numbers (Bottom of Page)"/>
        <w:docPartUnique/>
      </w:docPartObj>
    </w:sdtPr>
    <w:sdtEndPr/>
    <w:sdtContent>
      <w:p w:rsidR="000768E9" w:rsidRDefault="00964A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8E9" w:rsidRDefault="00076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AD" w:rsidRDefault="00964AAD" w:rsidP="00A56A0B">
      <w:pPr>
        <w:spacing w:after="0" w:line="240" w:lineRule="auto"/>
      </w:pPr>
      <w:r>
        <w:separator/>
      </w:r>
    </w:p>
  </w:footnote>
  <w:footnote w:type="continuationSeparator" w:id="0">
    <w:p w:rsidR="00964AAD" w:rsidRDefault="00964AAD" w:rsidP="00A5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C44314"/>
    <w:multiLevelType w:val="multilevel"/>
    <w:tmpl w:val="42F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95D90"/>
    <w:multiLevelType w:val="hybridMultilevel"/>
    <w:tmpl w:val="7074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14D77"/>
    <w:multiLevelType w:val="hybridMultilevel"/>
    <w:tmpl w:val="5602EF1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D2906410">
      <w:start w:val="1"/>
      <w:numFmt w:val="lowerRoman"/>
      <w:lvlText w:val="(%3)"/>
      <w:lvlJc w:val="left"/>
      <w:pPr>
        <w:ind w:left="29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3C66085"/>
    <w:multiLevelType w:val="hybridMultilevel"/>
    <w:tmpl w:val="B2BA3A80"/>
    <w:lvl w:ilvl="0" w:tplc="B2027D50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D7F692E"/>
    <w:multiLevelType w:val="hybridMultilevel"/>
    <w:tmpl w:val="C06C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5BC5"/>
    <w:multiLevelType w:val="hybridMultilevel"/>
    <w:tmpl w:val="6A1E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95A3E"/>
    <w:multiLevelType w:val="hybridMultilevel"/>
    <w:tmpl w:val="7ACE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7174D"/>
    <w:multiLevelType w:val="hybridMultilevel"/>
    <w:tmpl w:val="44B8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902"/>
    <w:rsid w:val="0000535F"/>
    <w:rsid w:val="000612FC"/>
    <w:rsid w:val="000768E9"/>
    <w:rsid w:val="000859F6"/>
    <w:rsid w:val="00086237"/>
    <w:rsid w:val="000B015C"/>
    <w:rsid w:val="000E528F"/>
    <w:rsid w:val="00105B17"/>
    <w:rsid w:val="00106153"/>
    <w:rsid w:val="00120D6E"/>
    <w:rsid w:val="0012711C"/>
    <w:rsid w:val="00192505"/>
    <w:rsid w:val="00204AC9"/>
    <w:rsid w:val="002442A2"/>
    <w:rsid w:val="00270902"/>
    <w:rsid w:val="002A72EA"/>
    <w:rsid w:val="002B36CD"/>
    <w:rsid w:val="002C2FD1"/>
    <w:rsid w:val="002E4584"/>
    <w:rsid w:val="00312F52"/>
    <w:rsid w:val="003306B8"/>
    <w:rsid w:val="00350230"/>
    <w:rsid w:val="003B0542"/>
    <w:rsid w:val="003B70C6"/>
    <w:rsid w:val="003C3017"/>
    <w:rsid w:val="003F252D"/>
    <w:rsid w:val="00401947"/>
    <w:rsid w:val="00484ED1"/>
    <w:rsid w:val="004B20AD"/>
    <w:rsid w:val="004B751C"/>
    <w:rsid w:val="004C2C8E"/>
    <w:rsid w:val="004C5B7A"/>
    <w:rsid w:val="004E6B23"/>
    <w:rsid w:val="005026C1"/>
    <w:rsid w:val="005147B9"/>
    <w:rsid w:val="005B4D0B"/>
    <w:rsid w:val="00603047"/>
    <w:rsid w:val="00612B4B"/>
    <w:rsid w:val="006405F2"/>
    <w:rsid w:val="0064685C"/>
    <w:rsid w:val="0068296B"/>
    <w:rsid w:val="00685DDB"/>
    <w:rsid w:val="00686BDE"/>
    <w:rsid w:val="006903FA"/>
    <w:rsid w:val="006A0D8A"/>
    <w:rsid w:val="006D537E"/>
    <w:rsid w:val="00737935"/>
    <w:rsid w:val="0076016D"/>
    <w:rsid w:val="00765E7E"/>
    <w:rsid w:val="007F1E5C"/>
    <w:rsid w:val="0085737A"/>
    <w:rsid w:val="0089132E"/>
    <w:rsid w:val="008A247E"/>
    <w:rsid w:val="008E659D"/>
    <w:rsid w:val="00964AAD"/>
    <w:rsid w:val="00967C03"/>
    <w:rsid w:val="009709D1"/>
    <w:rsid w:val="009843D7"/>
    <w:rsid w:val="00994611"/>
    <w:rsid w:val="009F0B81"/>
    <w:rsid w:val="00A02D04"/>
    <w:rsid w:val="00A161E9"/>
    <w:rsid w:val="00A33930"/>
    <w:rsid w:val="00A56A0B"/>
    <w:rsid w:val="00A90795"/>
    <w:rsid w:val="00A93B90"/>
    <w:rsid w:val="00AB10A0"/>
    <w:rsid w:val="00AC3636"/>
    <w:rsid w:val="00AD5943"/>
    <w:rsid w:val="00AE2C1B"/>
    <w:rsid w:val="00AF7F3B"/>
    <w:rsid w:val="00B65543"/>
    <w:rsid w:val="00B80167"/>
    <w:rsid w:val="00BB6485"/>
    <w:rsid w:val="00BC5E71"/>
    <w:rsid w:val="00BD6075"/>
    <w:rsid w:val="00BF0B99"/>
    <w:rsid w:val="00BF5DB3"/>
    <w:rsid w:val="00C06AA5"/>
    <w:rsid w:val="00C40D53"/>
    <w:rsid w:val="00C54BD5"/>
    <w:rsid w:val="00C94906"/>
    <w:rsid w:val="00CA059D"/>
    <w:rsid w:val="00CC7C2C"/>
    <w:rsid w:val="00CD53E2"/>
    <w:rsid w:val="00CD7416"/>
    <w:rsid w:val="00D2168B"/>
    <w:rsid w:val="00D23414"/>
    <w:rsid w:val="00D538F3"/>
    <w:rsid w:val="00D53F7D"/>
    <w:rsid w:val="00D719E7"/>
    <w:rsid w:val="00D85D21"/>
    <w:rsid w:val="00DC2C6F"/>
    <w:rsid w:val="00DE3E9F"/>
    <w:rsid w:val="00DE6B19"/>
    <w:rsid w:val="00DF51BC"/>
    <w:rsid w:val="00E13DB1"/>
    <w:rsid w:val="00E27D1E"/>
    <w:rsid w:val="00E30367"/>
    <w:rsid w:val="00E36B60"/>
    <w:rsid w:val="00F21A44"/>
    <w:rsid w:val="00F82CD5"/>
    <w:rsid w:val="00F929F0"/>
    <w:rsid w:val="00FC6A19"/>
    <w:rsid w:val="00FE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0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30367"/>
    <w:pPr>
      <w:keepNext/>
      <w:suppressAutoHyphens/>
      <w:spacing w:after="0" w:line="240" w:lineRule="auto"/>
      <w:ind w:left="2700" w:right="2610"/>
      <w:jc w:val="center"/>
      <w:outlineLvl w:val="2"/>
    </w:pPr>
    <w:rPr>
      <w:rFonts w:ascii="Arial Bold" w:eastAsia="Times New Roman" w:hAnsi="Arial Bold" w:cs="Arial Bold"/>
      <w:b/>
      <w:bCs/>
      <w:color w:val="FFFFFF"/>
      <w:sz w:val="24"/>
      <w:szCs w:val="28"/>
      <w:shd w:val="clear" w:color="auto" w:fill="00000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D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0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2F5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30367"/>
    <w:rPr>
      <w:rFonts w:ascii="Arial Bold" w:eastAsia="Times New Roman" w:hAnsi="Arial Bold" w:cs="Arial Bold"/>
      <w:b/>
      <w:bCs/>
      <w:color w:val="FFFFFF"/>
      <w:sz w:val="24"/>
      <w:szCs w:val="28"/>
      <w:lang w:eastAsia="zh-CN"/>
    </w:rPr>
  </w:style>
  <w:style w:type="character" w:customStyle="1" w:styleId="apple-style-span">
    <w:name w:val="apple-style-span"/>
    <w:basedOn w:val="DefaultParagraphFont"/>
    <w:rsid w:val="009709D1"/>
  </w:style>
  <w:style w:type="character" w:customStyle="1" w:styleId="Heading5Char">
    <w:name w:val="Heading 5 Char"/>
    <w:basedOn w:val="DefaultParagraphFont"/>
    <w:link w:val="Heading5"/>
    <w:uiPriority w:val="9"/>
    <w:semiHidden/>
    <w:rsid w:val="00120D6E"/>
    <w:rPr>
      <w:rFonts w:ascii="Cambria" w:eastAsia="Times New Roman" w:hAnsi="Cambria" w:cs="Times New Roman"/>
      <w:color w:val="243F60"/>
      <w:lang w:val="en-IN" w:eastAsia="en-IN"/>
    </w:rPr>
  </w:style>
  <w:style w:type="character" w:styleId="Strong">
    <w:name w:val="Strong"/>
    <w:basedOn w:val="DefaultParagraphFont"/>
    <w:uiPriority w:val="22"/>
    <w:qFormat/>
    <w:rsid w:val="00120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757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63860653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66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63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997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027609166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08457346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699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22074958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76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58664403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19">
          <w:marLeft w:val="-251"/>
          <w:marRight w:val="-251"/>
          <w:marTop w:val="84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</w:divsChild>
    </w:div>
    <w:div w:id="2037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383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23759568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547953414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616639615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044866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62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756393666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96322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kprajapat</dc:creator>
  <cp:lastModifiedBy>Gajendra Shrimal</cp:lastModifiedBy>
  <cp:revision>3</cp:revision>
  <dcterms:created xsi:type="dcterms:W3CDTF">2019-02-16T06:22:00Z</dcterms:created>
  <dcterms:modified xsi:type="dcterms:W3CDTF">2019-02-16T07:57:00Z</dcterms:modified>
</cp:coreProperties>
</file>